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09" w:rsidRDefault="00D036DE" w:rsidP="00DE757A">
      <w:pPr>
        <w:spacing w:after="0" w:line="240" w:lineRule="auto"/>
        <w:jc w:val="center"/>
        <w:rPr>
          <w:rFonts w:ascii="Roboto" w:hAnsi="Roboto"/>
          <w:b/>
          <w:color w:val="244061" w:themeColor="accent1" w:themeShade="80"/>
          <w:sz w:val="32"/>
          <w:szCs w:val="32"/>
        </w:rPr>
      </w:pPr>
      <w:r>
        <w:rPr>
          <w:rFonts w:ascii="Roboto" w:hAnsi="Roboto"/>
          <w:b/>
          <w:color w:val="244061" w:themeColor="accent1" w:themeShade="80"/>
          <w:sz w:val="32"/>
          <w:szCs w:val="32"/>
        </w:rPr>
        <w:t>Un regard sur m</w:t>
      </w:r>
      <w:r w:rsidR="00210109" w:rsidRPr="00D036DE">
        <w:rPr>
          <w:rFonts w:ascii="Roboto" w:hAnsi="Roboto"/>
          <w:b/>
          <w:color w:val="244061" w:themeColor="accent1" w:themeShade="80"/>
          <w:sz w:val="32"/>
          <w:szCs w:val="32"/>
        </w:rPr>
        <w:t xml:space="preserve">es pratiques </w:t>
      </w:r>
      <w:r>
        <w:rPr>
          <w:rFonts w:ascii="Roboto" w:hAnsi="Roboto"/>
          <w:b/>
          <w:color w:val="244061" w:themeColor="accent1" w:themeShade="80"/>
          <w:sz w:val="32"/>
          <w:szCs w:val="32"/>
        </w:rPr>
        <w:t>s</w:t>
      </w:r>
      <w:r w:rsidR="005B70A9" w:rsidRPr="00D036DE">
        <w:rPr>
          <w:rFonts w:ascii="Roboto" w:hAnsi="Roboto"/>
          <w:b/>
          <w:color w:val="244061" w:themeColor="accent1" w:themeShade="80"/>
          <w:sz w:val="32"/>
          <w:szCs w:val="32"/>
        </w:rPr>
        <w:t>olidaire</w:t>
      </w:r>
      <w:r>
        <w:rPr>
          <w:rFonts w:ascii="Roboto" w:hAnsi="Roboto"/>
          <w:b/>
          <w:color w:val="244061" w:themeColor="accent1" w:themeShade="80"/>
          <w:sz w:val="32"/>
          <w:szCs w:val="32"/>
        </w:rPr>
        <w:t>s</w:t>
      </w:r>
    </w:p>
    <w:p w:rsidR="00DB0B3D" w:rsidRDefault="00DB0B3D" w:rsidP="00D036DE">
      <w:pPr>
        <w:spacing w:after="0" w:line="240" w:lineRule="auto"/>
        <w:jc w:val="center"/>
        <w:rPr>
          <w:rFonts w:ascii="Roboto" w:hAnsi="Roboto"/>
          <w:b/>
          <w:color w:val="244061" w:themeColor="accent1" w:themeShade="80"/>
          <w:sz w:val="32"/>
          <w:szCs w:val="32"/>
        </w:rPr>
      </w:pPr>
    </w:p>
    <w:tbl>
      <w:tblPr>
        <w:tblW w:w="11341" w:type="dxa"/>
        <w:tblInd w:w="-294" w:type="dxa"/>
        <w:tblCellMar>
          <w:left w:w="70" w:type="dxa"/>
          <w:right w:w="70" w:type="dxa"/>
        </w:tblCellMar>
        <w:tblLook w:val="04A0" w:firstRow="1" w:lastRow="0" w:firstColumn="1" w:lastColumn="0" w:noHBand="0" w:noVBand="1"/>
      </w:tblPr>
      <w:tblGrid>
        <w:gridCol w:w="1439"/>
        <w:gridCol w:w="9902"/>
      </w:tblGrid>
      <w:tr w:rsidR="00DB0B3D" w:rsidRPr="00DB0B3D" w:rsidTr="00DE757A">
        <w:trPr>
          <w:trHeight w:val="1091"/>
        </w:trPr>
        <w:tc>
          <w:tcPr>
            <w:tcW w:w="1439" w:type="dxa"/>
            <w:vMerge w:val="restart"/>
            <w:tcBorders>
              <w:top w:val="single" w:sz="8" w:space="0" w:color="365F91"/>
              <w:left w:val="single" w:sz="8" w:space="0" w:color="365F91"/>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ascii="Roboto" w:eastAsia="Times New Roman" w:hAnsi="Roboto" w:cs="Calibri"/>
                <w:b/>
                <w:bCs/>
                <w:color w:val="244061"/>
                <w:lang w:eastAsia="fr-FR"/>
              </w:rPr>
            </w:pPr>
            <w:r w:rsidRPr="00DB0B3D">
              <w:rPr>
                <w:rFonts w:ascii="Roboto" w:eastAsia="Times New Roman" w:hAnsi="Roboto" w:cs="Calibri"/>
                <w:b/>
                <w:bCs/>
                <w:color w:val="244061" w:themeColor="accent1" w:themeShade="80"/>
                <w:lang w:eastAsia="fr-FR"/>
              </w:rPr>
              <w:t>Contexte dans lequel s'inscrit l'initiative</w:t>
            </w:r>
          </w:p>
        </w:tc>
        <w:tc>
          <w:tcPr>
            <w:tcW w:w="9902" w:type="dxa"/>
            <w:tcBorders>
              <w:top w:val="single" w:sz="8" w:space="0" w:color="365F91"/>
              <w:left w:val="nil"/>
              <w:bottom w:val="single" w:sz="8" w:space="0" w:color="365F91"/>
              <w:right w:val="single" w:sz="8" w:space="0" w:color="365F91"/>
            </w:tcBorders>
            <w:shd w:val="clear" w:color="auto" w:fill="auto"/>
            <w:hideMark/>
          </w:tcPr>
          <w:p w:rsidR="00DB0B3D" w:rsidRPr="00DE757A" w:rsidRDefault="00DE757A" w:rsidP="00DE757A">
            <w:pPr>
              <w:spacing w:after="120" w:line="240" w:lineRule="auto"/>
              <w:rPr>
                <w:rFonts w:ascii="Roboto" w:eastAsia="Times New Roman" w:hAnsi="Roboto"/>
                <w:color w:val="000000"/>
                <w:sz w:val="18"/>
                <w:szCs w:val="18"/>
                <w:lang w:eastAsia="fr-FR"/>
              </w:rPr>
            </w:pPr>
            <w:r>
              <w:rPr>
                <w:rFonts w:ascii="Roboto" w:eastAsia="Times New Roman" w:hAnsi="Roboto" w:cs="Calibri"/>
                <w:b/>
                <w:bCs/>
                <w:color w:val="244061" w:themeColor="accent1" w:themeShade="80"/>
                <w:sz w:val="18"/>
                <w:szCs w:val="18"/>
                <w:lang w:eastAsia="fr-FR"/>
              </w:rPr>
              <w:t>A</w:t>
            </w:r>
            <w:r w:rsidRPr="00DE757A">
              <w:rPr>
                <w:rFonts w:ascii="Roboto" w:eastAsia="Times New Roman" w:hAnsi="Roboto" w:cs="Calibri"/>
                <w:b/>
                <w:bCs/>
                <w:color w:val="244061" w:themeColor="accent1" w:themeShade="80"/>
                <w:sz w:val="18"/>
                <w:szCs w:val="18"/>
                <w:lang w:eastAsia="fr-FR"/>
              </w:rPr>
              <w:t xml:space="preserve"> titre indicatif, les questions à poser pour guider votre</w:t>
            </w:r>
            <w:r w:rsidRPr="00DE757A">
              <w:rPr>
                <w:rFonts w:ascii="Roboto" w:hAnsi="Roboto" w:cs="Segoe UI"/>
                <w:color w:val="000000"/>
                <w:sz w:val="18"/>
                <w:szCs w:val="18"/>
              </w:rPr>
              <w:t xml:space="preserve"> </w:t>
            </w:r>
            <w:r w:rsidRPr="00DE757A">
              <w:rPr>
                <w:rFonts w:ascii="Roboto" w:eastAsia="Times New Roman" w:hAnsi="Roboto" w:cs="Calibri"/>
                <w:b/>
                <w:bCs/>
                <w:color w:val="244061" w:themeColor="accent1" w:themeShade="80"/>
                <w:sz w:val="18"/>
                <w:szCs w:val="18"/>
                <w:lang w:eastAsia="fr-FR"/>
              </w:rPr>
              <w:t>réflexion</w:t>
            </w:r>
            <w:r w:rsidRPr="00DE757A">
              <w:rPr>
                <w:rFonts w:ascii="Roboto" w:eastAsia="Times New Roman" w:hAnsi="Roboto" w:cs="Calibri"/>
                <w:b/>
                <w:bCs/>
                <w:color w:val="244061" w:themeColor="accent1" w:themeShade="80"/>
                <w:sz w:val="18"/>
                <w:szCs w:val="18"/>
                <w:lang w:eastAsia="fr-FR"/>
              </w:rPr>
              <w:t xml:space="preserve"> </w:t>
            </w:r>
            <w:r w:rsidR="00A26989" w:rsidRPr="00DE757A">
              <w:rPr>
                <w:rFonts w:ascii="Roboto" w:eastAsia="Times New Roman" w:hAnsi="Roboto"/>
                <w:b/>
                <w:color w:val="000000"/>
                <w:sz w:val="18"/>
                <w:szCs w:val="18"/>
                <w:lang w:eastAsia="fr-FR"/>
              </w:rPr>
              <w:t>:</w:t>
            </w:r>
            <w:r w:rsidR="00A26989" w:rsidRPr="00DE757A">
              <w:rPr>
                <w:rFonts w:ascii="Roboto" w:eastAsia="Times New Roman" w:hAnsi="Roboto"/>
                <w:color w:val="000000"/>
                <w:sz w:val="18"/>
                <w:szCs w:val="18"/>
                <w:lang w:eastAsia="fr-FR"/>
              </w:rPr>
              <w:t xml:space="preserve"> </w:t>
            </w:r>
            <w:r w:rsidR="00DB0B3D" w:rsidRPr="00DE757A">
              <w:rPr>
                <w:rFonts w:ascii="Roboto" w:eastAsia="Times New Roman" w:hAnsi="Roboto"/>
                <w:color w:val="365F91" w:themeColor="accent1" w:themeShade="BF"/>
                <w:sz w:val="18"/>
                <w:szCs w:val="18"/>
                <w:lang w:eastAsia="fr-FR"/>
              </w:rPr>
              <w:t>Historique, provenance, constats de départ, territoire couvert par l’action ? qu’est ce qui a motivé la mise en place de cette action ? Comment et par qui a été identifié le besoin et/ou l’aspiration (citoyens, acteurs, institutions, structure, porteur de projet, collectif d’acteurs ESS, entreprises, etc.) ? Une étude a-t-elle été réalisée ? Ces constats sont-ils partagés par l’ensemble des coopérateurs, partenaires et usagers associés ?</w:t>
            </w:r>
          </w:p>
        </w:tc>
      </w:tr>
      <w:tr w:rsidR="00DB0B3D" w:rsidRPr="00DB0B3D" w:rsidTr="00DB0B3D">
        <w:trPr>
          <w:trHeight w:val="3272"/>
        </w:trPr>
        <w:tc>
          <w:tcPr>
            <w:tcW w:w="1439" w:type="dxa"/>
            <w:vMerge/>
            <w:tcBorders>
              <w:top w:val="single" w:sz="8" w:space="0" w:color="365F91"/>
              <w:left w:val="single" w:sz="8" w:space="0" w:color="365F91"/>
              <w:bottom w:val="single" w:sz="8" w:space="0" w:color="365F91"/>
              <w:right w:val="single" w:sz="8" w:space="0" w:color="365F91"/>
            </w:tcBorders>
            <w:vAlign w:val="center"/>
            <w:hideMark/>
          </w:tcPr>
          <w:p w:rsidR="00DB0B3D" w:rsidRPr="00DB0B3D" w:rsidRDefault="00DB0B3D" w:rsidP="00DB0B3D">
            <w:pPr>
              <w:spacing w:after="0" w:line="240" w:lineRule="auto"/>
              <w:rPr>
                <w:rFonts w:ascii="Roboto" w:eastAsia="Times New Roman" w:hAnsi="Roboto" w:cs="Calibri"/>
                <w:b/>
                <w:bCs/>
                <w:color w:val="244061"/>
                <w:lang w:eastAsia="fr-FR"/>
              </w:rPr>
            </w:pPr>
          </w:p>
        </w:tc>
        <w:tc>
          <w:tcPr>
            <w:tcW w:w="9902" w:type="dxa"/>
            <w:tcBorders>
              <w:top w:val="nil"/>
              <w:left w:val="nil"/>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eastAsia="Times New Roman"/>
                <w:color w:val="000000"/>
                <w:lang w:eastAsia="fr-FR"/>
              </w:rPr>
            </w:pPr>
            <w:r w:rsidRPr="00DB0B3D">
              <w:rPr>
                <w:rFonts w:eastAsia="Times New Roman"/>
                <w:color w:val="000000"/>
                <w:lang w:eastAsia="fr-FR"/>
              </w:rPr>
              <w:t> </w:t>
            </w:r>
          </w:p>
        </w:tc>
      </w:tr>
      <w:tr w:rsidR="00DB0B3D" w:rsidRPr="00DB0B3D" w:rsidTr="00DB0B3D">
        <w:trPr>
          <w:trHeight w:val="952"/>
        </w:trPr>
        <w:tc>
          <w:tcPr>
            <w:tcW w:w="1439" w:type="dxa"/>
            <w:vMerge w:val="restart"/>
            <w:tcBorders>
              <w:top w:val="nil"/>
              <w:left w:val="single" w:sz="8" w:space="0" w:color="365F91"/>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ascii="Roboto" w:eastAsia="Times New Roman" w:hAnsi="Roboto" w:cs="Calibri"/>
                <w:b/>
                <w:bCs/>
                <w:color w:val="244061"/>
                <w:lang w:eastAsia="fr-FR"/>
              </w:rPr>
            </w:pPr>
            <w:r w:rsidRPr="00DB0B3D">
              <w:rPr>
                <w:rFonts w:ascii="Roboto" w:eastAsia="Times New Roman" w:hAnsi="Roboto" w:cs="Calibri"/>
                <w:b/>
                <w:bCs/>
                <w:color w:val="244061" w:themeColor="accent1" w:themeShade="80"/>
                <w:lang w:eastAsia="fr-FR"/>
              </w:rPr>
              <w:t>Partenariat et bénéficiaires</w:t>
            </w:r>
          </w:p>
        </w:tc>
        <w:tc>
          <w:tcPr>
            <w:tcW w:w="9902" w:type="dxa"/>
            <w:tcBorders>
              <w:top w:val="nil"/>
              <w:left w:val="nil"/>
              <w:bottom w:val="single" w:sz="8" w:space="0" w:color="365F91"/>
              <w:right w:val="single" w:sz="8" w:space="0" w:color="365F91"/>
            </w:tcBorders>
            <w:shd w:val="clear" w:color="auto" w:fill="auto"/>
            <w:hideMark/>
          </w:tcPr>
          <w:p w:rsidR="00DB0B3D" w:rsidRPr="00DE757A" w:rsidRDefault="00DE757A" w:rsidP="00DE757A">
            <w:pPr>
              <w:spacing w:after="120" w:line="240" w:lineRule="auto"/>
              <w:rPr>
                <w:rFonts w:ascii="Roboto" w:eastAsia="Times New Roman" w:hAnsi="Roboto" w:cs="Calibri"/>
                <w:b/>
                <w:bCs/>
                <w:color w:val="244061" w:themeColor="accent1" w:themeShade="80"/>
                <w:sz w:val="18"/>
                <w:szCs w:val="18"/>
                <w:lang w:eastAsia="fr-FR"/>
              </w:rPr>
            </w:pPr>
            <w:r>
              <w:rPr>
                <w:rFonts w:ascii="Roboto" w:eastAsia="Times New Roman" w:hAnsi="Roboto" w:cs="Calibri"/>
                <w:b/>
                <w:bCs/>
                <w:color w:val="244061" w:themeColor="accent1" w:themeShade="80"/>
                <w:sz w:val="18"/>
                <w:szCs w:val="18"/>
                <w:lang w:eastAsia="fr-FR"/>
              </w:rPr>
              <w:t>A</w:t>
            </w:r>
            <w:r w:rsidRPr="00DE757A">
              <w:rPr>
                <w:rFonts w:ascii="Roboto" w:eastAsia="Times New Roman" w:hAnsi="Roboto" w:cs="Calibri"/>
                <w:b/>
                <w:bCs/>
                <w:color w:val="244061" w:themeColor="accent1" w:themeShade="80"/>
                <w:sz w:val="18"/>
                <w:szCs w:val="18"/>
                <w:lang w:eastAsia="fr-FR"/>
              </w:rPr>
              <w:t xml:space="preserve"> titre indicatif, les questions à poser pour guider votre</w:t>
            </w:r>
            <w:r w:rsidRPr="00DE757A">
              <w:rPr>
                <w:rFonts w:ascii="Roboto" w:hAnsi="Roboto" w:cs="Segoe UI"/>
                <w:color w:val="000000"/>
                <w:sz w:val="18"/>
                <w:szCs w:val="18"/>
              </w:rPr>
              <w:t xml:space="preserve"> </w:t>
            </w:r>
            <w:r w:rsidRPr="00DE757A">
              <w:rPr>
                <w:rFonts w:ascii="Roboto" w:eastAsia="Times New Roman" w:hAnsi="Roboto" w:cs="Calibri"/>
                <w:b/>
                <w:bCs/>
                <w:color w:val="244061" w:themeColor="accent1" w:themeShade="80"/>
                <w:sz w:val="18"/>
                <w:szCs w:val="18"/>
                <w:lang w:eastAsia="fr-FR"/>
              </w:rPr>
              <w:t xml:space="preserve">réflexion </w:t>
            </w:r>
            <w:r w:rsidRPr="00DE757A">
              <w:rPr>
                <w:rFonts w:ascii="Roboto" w:eastAsia="Times New Roman" w:hAnsi="Roboto"/>
                <w:b/>
                <w:color w:val="000000"/>
                <w:sz w:val="18"/>
                <w:szCs w:val="18"/>
                <w:lang w:eastAsia="fr-FR"/>
              </w:rPr>
              <w:t>:</w:t>
            </w:r>
            <w:r w:rsidRPr="00DE757A">
              <w:rPr>
                <w:rFonts w:ascii="Roboto" w:eastAsia="Times New Roman" w:hAnsi="Roboto"/>
                <w:color w:val="000000"/>
                <w:sz w:val="18"/>
                <w:szCs w:val="18"/>
                <w:lang w:eastAsia="fr-FR"/>
              </w:rPr>
              <w:t xml:space="preserve"> </w:t>
            </w:r>
            <w:r w:rsidR="00DB0B3D" w:rsidRPr="00DE757A">
              <w:rPr>
                <w:rFonts w:ascii="Roboto" w:eastAsia="Times New Roman" w:hAnsi="Roboto" w:cs="Calibri"/>
                <w:bCs/>
                <w:color w:val="244061" w:themeColor="accent1" w:themeShade="80"/>
                <w:sz w:val="18"/>
                <w:szCs w:val="18"/>
                <w:lang w:eastAsia="fr-FR"/>
              </w:rPr>
              <w:t>Décrire l’ensemble des partenaires, coopérateurs et usagers associés au projet. Comment interviennent-ils? Préciser leur degré d’implication ? Quel est leur rôle, leur implication, leur participation, leur intérêt dans l’initiative ? Décrire précisément les usagers, bénéficiaires et leur place dans l’initiative (construction du projet, prise de décision dans le projet, participation, etc.) ? Quel(s) bénéfice(s) pour les usagers ?</w:t>
            </w:r>
          </w:p>
        </w:tc>
      </w:tr>
      <w:tr w:rsidR="00DB0B3D" w:rsidRPr="00DB0B3D" w:rsidTr="00A26989">
        <w:trPr>
          <w:trHeight w:val="3302"/>
        </w:trPr>
        <w:tc>
          <w:tcPr>
            <w:tcW w:w="1439" w:type="dxa"/>
            <w:vMerge/>
            <w:tcBorders>
              <w:top w:val="nil"/>
              <w:left w:val="single" w:sz="8" w:space="0" w:color="365F91"/>
              <w:bottom w:val="single" w:sz="8" w:space="0" w:color="365F91"/>
              <w:right w:val="single" w:sz="8" w:space="0" w:color="365F91"/>
            </w:tcBorders>
            <w:vAlign w:val="center"/>
            <w:hideMark/>
          </w:tcPr>
          <w:p w:rsidR="00DB0B3D" w:rsidRPr="00DB0B3D" w:rsidRDefault="00DB0B3D" w:rsidP="00DB0B3D">
            <w:pPr>
              <w:spacing w:after="0" w:line="240" w:lineRule="auto"/>
              <w:rPr>
                <w:rFonts w:ascii="Roboto" w:eastAsia="Times New Roman" w:hAnsi="Roboto" w:cs="Calibri"/>
                <w:b/>
                <w:bCs/>
                <w:color w:val="244061"/>
                <w:lang w:eastAsia="fr-FR"/>
              </w:rPr>
            </w:pPr>
          </w:p>
        </w:tc>
        <w:tc>
          <w:tcPr>
            <w:tcW w:w="9902" w:type="dxa"/>
            <w:tcBorders>
              <w:top w:val="nil"/>
              <w:left w:val="nil"/>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eastAsia="Times New Roman"/>
                <w:color w:val="000000"/>
                <w:lang w:eastAsia="fr-FR"/>
              </w:rPr>
            </w:pPr>
            <w:r w:rsidRPr="00DB0B3D">
              <w:rPr>
                <w:rFonts w:eastAsia="Times New Roman"/>
                <w:color w:val="000000"/>
                <w:lang w:eastAsia="fr-FR"/>
              </w:rPr>
              <w:t> </w:t>
            </w:r>
          </w:p>
        </w:tc>
      </w:tr>
      <w:tr w:rsidR="00DB0B3D" w:rsidRPr="00DB0B3D" w:rsidTr="00DB0B3D">
        <w:trPr>
          <w:trHeight w:val="1274"/>
        </w:trPr>
        <w:tc>
          <w:tcPr>
            <w:tcW w:w="1439" w:type="dxa"/>
            <w:vMerge w:val="restart"/>
            <w:tcBorders>
              <w:top w:val="nil"/>
              <w:left w:val="single" w:sz="8" w:space="0" w:color="365F91"/>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ascii="Roboto" w:eastAsia="Times New Roman" w:hAnsi="Roboto" w:cs="Calibri"/>
                <w:b/>
                <w:bCs/>
                <w:color w:val="244061"/>
                <w:lang w:eastAsia="fr-FR"/>
              </w:rPr>
            </w:pPr>
            <w:r w:rsidRPr="00DB0B3D">
              <w:rPr>
                <w:rFonts w:ascii="Roboto" w:eastAsia="Times New Roman" w:hAnsi="Roboto" w:cs="Calibri"/>
                <w:b/>
                <w:bCs/>
                <w:color w:val="244061" w:themeColor="accent1" w:themeShade="80"/>
                <w:lang w:eastAsia="fr-FR"/>
              </w:rPr>
              <w:t>Gouvernance de l’initiative</w:t>
            </w:r>
          </w:p>
        </w:tc>
        <w:tc>
          <w:tcPr>
            <w:tcW w:w="9902" w:type="dxa"/>
            <w:tcBorders>
              <w:top w:val="nil"/>
              <w:left w:val="nil"/>
              <w:bottom w:val="single" w:sz="8" w:space="0" w:color="365F91"/>
              <w:right w:val="single" w:sz="8" w:space="0" w:color="365F91"/>
            </w:tcBorders>
            <w:shd w:val="clear" w:color="auto" w:fill="auto"/>
            <w:hideMark/>
          </w:tcPr>
          <w:p w:rsidR="00DB0B3D" w:rsidRPr="00DE757A" w:rsidRDefault="00DE757A" w:rsidP="00DE757A">
            <w:pPr>
              <w:spacing w:after="120" w:line="240" w:lineRule="auto"/>
              <w:rPr>
                <w:rFonts w:ascii="Roboto" w:eastAsia="Times New Roman" w:hAnsi="Roboto" w:cs="Calibri"/>
                <w:b/>
                <w:bCs/>
                <w:color w:val="244061" w:themeColor="accent1" w:themeShade="80"/>
                <w:sz w:val="18"/>
                <w:szCs w:val="18"/>
                <w:lang w:eastAsia="fr-FR"/>
              </w:rPr>
            </w:pPr>
            <w:r>
              <w:rPr>
                <w:rFonts w:ascii="Roboto" w:eastAsia="Times New Roman" w:hAnsi="Roboto" w:cs="Calibri"/>
                <w:b/>
                <w:bCs/>
                <w:color w:val="244061" w:themeColor="accent1" w:themeShade="80"/>
                <w:sz w:val="18"/>
                <w:szCs w:val="18"/>
                <w:lang w:eastAsia="fr-FR"/>
              </w:rPr>
              <w:t>A</w:t>
            </w:r>
            <w:r w:rsidRPr="00DE757A">
              <w:rPr>
                <w:rFonts w:ascii="Roboto" w:eastAsia="Times New Roman" w:hAnsi="Roboto" w:cs="Calibri"/>
                <w:b/>
                <w:bCs/>
                <w:color w:val="244061" w:themeColor="accent1" w:themeShade="80"/>
                <w:sz w:val="18"/>
                <w:szCs w:val="18"/>
                <w:lang w:eastAsia="fr-FR"/>
              </w:rPr>
              <w:t xml:space="preserve"> titre indicatif, les questions à poser pour guider votre</w:t>
            </w:r>
            <w:r w:rsidRPr="00DE757A">
              <w:rPr>
                <w:rFonts w:ascii="Roboto" w:hAnsi="Roboto" w:cs="Segoe UI"/>
                <w:color w:val="000000"/>
                <w:sz w:val="18"/>
                <w:szCs w:val="18"/>
              </w:rPr>
              <w:t xml:space="preserve"> </w:t>
            </w:r>
            <w:r w:rsidRPr="00DE757A">
              <w:rPr>
                <w:rFonts w:ascii="Roboto" w:eastAsia="Times New Roman" w:hAnsi="Roboto" w:cs="Calibri"/>
                <w:b/>
                <w:bCs/>
                <w:color w:val="244061" w:themeColor="accent1" w:themeShade="80"/>
                <w:sz w:val="18"/>
                <w:szCs w:val="18"/>
                <w:lang w:eastAsia="fr-FR"/>
              </w:rPr>
              <w:t xml:space="preserve">réflexion </w:t>
            </w:r>
            <w:r w:rsidRPr="00DE757A">
              <w:rPr>
                <w:rFonts w:ascii="Roboto" w:eastAsia="Times New Roman" w:hAnsi="Roboto"/>
                <w:b/>
                <w:color w:val="000000"/>
                <w:sz w:val="18"/>
                <w:szCs w:val="18"/>
                <w:lang w:eastAsia="fr-FR"/>
              </w:rPr>
              <w:t>:</w:t>
            </w:r>
            <w:r w:rsidRPr="00DE757A">
              <w:rPr>
                <w:rFonts w:ascii="Roboto" w:eastAsia="Times New Roman" w:hAnsi="Roboto"/>
                <w:color w:val="000000"/>
                <w:sz w:val="18"/>
                <w:szCs w:val="18"/>
                <w:lang w:eastAsia="fr-FR"/>
              </w:rPr>
              <w:t xml:space="preserve"> </w:t>
            </w:r>
            <w:r w:rsidR="00DB0B3D" w:rsidRPr="00DE757A">
              <w:rPr>
                <w:rFonts w:ascii="Roboto" w:eastAsia="Times New Roman" w:hAnsi="Roboto" w:cs="Calibri"/>
                <w:bCs/>
                <w:color w:val="244061" w:themeColor="accent1" w:themeShade="80"/>
                <w:sz w:val="18"/>
                <w:szCs w:val="18"/>
                <w:lang w:eastAsia="fr-FR"/>
              </w:rPr>
              <w:t>Décrire comment est construite l’initiative avec ses membres, partenaires et usagers. Présenter les modes de prises des décisions de l’initiative (comité de pilotage, espace d’expression et de débat, etc.). Quels sont les partenaires, coopérateurs et usagers associés ? De quelles manières sont prises les décisions entre acteurs/coopérateurs et usagers ? Quel est le niveau d’implication de chacun des partenaires, coopérateurs et usagers dans la gouvernance ?</w:t>
            </w:r>
          </w:p>
        </w:tc>
      </w:tr>
      <w:tr w:rsidR="00DB0B3D" w:rsidRPr="00DB0B3D" w:rsidTr="00A26989">
        <w:trPr>
          <w:trHeight w:val="2801"/>
        </w:trPr>
        <w:tc>
          <w:tcPr>
            <w:tcW w:w="1439" w:type="dxa"/>
            <w:vMerge/>
            <w:tcBorders>
              <w:top w:val="nil"/>
              <w:left w:val="single" w:sz="8" w:space="0" w:color="365F91"/>
              <w:bottom w:val="single" w:sz="8" w:space="0" w:color="365F91"/>
              <w:right w:val="single" w:sz="8" w:space="0" w:color="365F91"/>
            </w:tcBorders>
            <w:vAlign w:val="center"/>
            <w:hideMark/>
          </w:tcPr>
          <w:p w:rsidR="00DB0B3D" w:rsidRPr="00DB0B3D" w:rsidRDefault="00DB0B3D" w:rsidP="00DB0B3D">
            <w:pPr>
              <w:spacing w:after="0" w:line="240" w:lineRule="auto"/>
              <w:rPr>
                <w:rFonts w:ascii="Roboto" w:eastAsia="Times New Roman" w:hAnsi="Roboto" w:cs="Calibri"/>
                <w:b/>
                <w:bCs/>
                <w:color w:val="244061"/>
                <w:lang w:eastAsia="fr-FR"/>
              </w:rPr>
            </w:pPr>
          </w:p>
        </w:tc>
        <w:tc>
          <w:tcPr>
            <w:tcW w:w="9902" w:type="dxa"/>
            <w:tcBorders>
              <w:top w:val="nil"/>
              <w:left w:val="nil"/>
              <w:bottom w:val="single" w:sz="8" w:space="0" w:color="365F91"/>
              <w:right w:val="single" w:sz="8" w:space="0" w:color="365F91"/>
            </w:tcBorders>
            <w:shd w:val="clear" w:color="auto" w:fill="auto"/>
            <w:vAlign w:val="center"/>
            <w:hideMark/>
          </w:tcPr>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B0B3D" w:rsidRPr="00DB0B3D" w:rsidRDefault="00DB0B3D" w:rsidP="00DB0B3D">
            <w:pPr>
              <w:spacing w:after="0" w:line="240" w:lineRule="auto"/>
              <w:jc w:val="center"/>
              <w:rPr>
                <w:rFonts w:eastAsia="Times New Roman"/>
                <w:color w:val="000000"/>
                <w:lang w:eastAsia="fr-FR"/>
              </w:rPr>
            </w:pPr>
            <w:r w:rsidRPr="00DB0B3D">
              <w:rPr>
                <w:rFonts w:eastAsia="Times New Roman"/>
                <w:color w:val="000000"/>
                <w:lang w:eastAsia="fr-FR"/>
              </w:rPr>
              <w:t> </w:t>
            </w:r>
          </w:p>
        </w:tc>
      </w:tr>
      <w:tr w:rsidR="00DB0B3D" w:rsidRPr="00DB0B3D" w:rsidTr="00DB0B3D">
        <w:trPr>
          <w:trHeight w:val="1119"/>
        </w:trPr>
        <w:tc>
          <w:tcPr>
            <w:tcW w:w="1439" w:type="dxa"/>
            <w:vMerge w:val="restart"/>
            <w:tcBorders>
              <w:top w:val="nil"/>
              <w:left w:val="single" w:sz="8" w:space="0" w:color="365F91"/>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ascii="Roboto" w:eastAsia="Times New Roman" w:hAnsi="Roboto" w:cs="Calibri"/>
                <w:b/>
                <w:bCs/>
                <w:color w:val="244061"/>
                <w:lang w:eastAsia="fr-FR"/>
              </w:rPr>
            </w:pPr>
            <w:r w:rsidRPr="00DB0B3D">
              <w:rPr>
                <w:rFonts w:ascii="Roboto" w:eastAsia="Times New Roman" w:hAnsi="Roboto" w:cs="Calibri"/>
                <w:b/>
                <w:bCs/>
                <w:color w:val="244061" w:themeColor="accent1" w:themeShade="80"/>
                <w:lang w:eastAsia="fr-FR"/>
              </w:rPr>
              <w:lastRenderedPageBreak/>
              <w:t>Ressources et liens avec le territoire</w:t>
            </w:r>
          </w:p>
        </w:tc>
        <w:tc>
          <w:tcPr>
            <w:tcW w:w="9902" w:type="dxa"/>
            <w:tcBorders>
              <w:top w:val="nil"/>
              <w:left w:val="nil"/>
              <w:bottom w:val="single" w:sz="8" w:space="0" w:color="365F91"/>
              <w:right w:val="single" w:sz="8" w:space="0" w:color="365F91"/>
            </w:tcBorders>
            <w:shd w:val="clear" w:color="auto" w:fill="auto"/>
            <w:hideMark/>
          </w:tcPr>
          <w:p w:rsidR="00DB0B3D" w:rsidRPr="00DE757A" w:rsidRDefault="00DE757A" w:rsidP="00DE757A">
            <w:pPr>
              <w:spacing w:after="120" w:line="240" w:lineRule="auto"/>
              <w:rPr>
                <w:rFonts w:ascii="Roboto" w:eastAsia="Times New Roman" w:hAnsi="Roboto" w:cs="Calibri"/>
                <w:b/>
                <w:bCs/>
                <w:color w:val="244061" w:themeColor="accent1" w:themeShade="80"/>
                <w:sz w:val="18"/>
                <w:szCs w:val="18"/>
                <w:lang w:eastAsia="fr-FR"/>
              </w:rPr>
            </w:pPr>
            <w:r>
              <w:rPr>
                <w:rFonts w:ascii="Roboto" w:eastAsia="Times New Roman" w:hAnsi="Roboto" w:cs="Calibri"/>
                <w:b/>
                <w:bCs/>
                <w:color w:val="244061" w:themeColor="accent1" w:themeShade="80"/>
                <w:sz w:val="18"/>
                <w:szCs w:val="18"/>
                <w:lang w:eastAsia="fr-FR"/>
              </w:rPr>
              <w:t>A</w:t>
            </w:r>
            <w:r w:rsidRPr="00DE757A">
              <w:rPr>
                <w:rFonts w:ascii="Roboto" w:eastAsia="Times New Roman" w:hAnsi="Roboto" w:cs="Calibri"/>
                <w:b/>
                <w:bCs/>
                <w:color w:val="244061" w:themeColor="accent1" w:themeShade="80"/>
                <w:sz w:val="18"/>
                <w:szCs w:val="18"/>
                <w:lang w:eastAsia="fr-FR"/>
              </w:rPr>
              <w:t xml:space="preserve"> titre indicatif, les questions à poser pour guider votre</w:t>
            </w:r>
            <w:r w:rsidRPr="00DE757A">
              <w:rPr>
                <w:rFonts w:ascii="Roboto" w:hAnsi="Roboto" w:cs="Segoe UI"/>
                <w:color w:val="000000"/>
                <w:sz w:val="18"/>
                <w:szCs w:val="18"/>
              </w:rPr>
              <w:t xml:space="preserve"> </w:t>
            </w:r>
            <w:r w:rsidRPr="00DE757A">
              <w:rPr>
                <w:rFonts w:ascii="Roboto" w:eastAsia="Times New Roman" w:hAnsi="Roboto" w:cs="Calibri"/>
                <w:b/>
                <w:bCs/>
                <w:color w:val="244061" w:themeColor="accent1" w:themeShade="80"/>
                <w:sz w:val="18"/>
                <w:szCs w:val="18"/>
                <w:lang w:eastAsia="fr-FR"/>
              </w:rPr>
              <w:t xml:space="preserve">réflexion </w:t>
            </w:r>
            <w:r w:rsidRPr="00DE757A">
              <w:rPr>
                <w:rFonts w:ascii="Roboto" w:eastAsia="Times New Roman" w:hAnsi="Roboto"/>
                <w:b/>
                <w:color w:val="000000"/>
                <w:sz w:val="18"/>
                <w:szCs w:val="18"/>
                <w:lang w:eastAsia="fr-FR"/>
              </w:rPr>
              <w:t>:</w:t>
            </w:r>
            <w:r w:rsidRPr="00DE757A">
              <w:rPr>
                <w:rFonts w:ascii="Roboto" w:eastAsia="Times New Roman" w:hAnsi="Roboto"/>
                <w:color w:val="000000"/>
                <w:sz w:val="18"/>
                <w:szCs w:val="18"/>
                <w:lang w:eastAsia="fr-FR"/>
              </w:rPr>
              <w:t xml:space="preserve"> </w:t>
            </w:r>
            <w:r w:rsidR="00DB0B3D" w:rsidRPr="00DE757A">
              <w:rPr>
                <w:rFonts w:ascii="Roboto" w:eastAsia="Times New Roman" w:hAnsi="Roboto" w:cs="Calibri"/>
                <w:bCs/>
                <w:color w:val="244061" w:themeColor="accent1" w:themeShade="80"/>
                <w:sz w:val="18"/>
                <w:szCs w:val="18"/>
                <w:lang w:eastAsia="fr-FR"/>
              </w:rPr>
              <w:t>Décrire le territoire de l’action et préciser l’influence du territoire sur l’initiative ? Décrire l’ensemble des ressources du projet et leur spécificité? Les acteurs du projet, partenaires, fournisseurs sont-ils issus du territoire ? Décrire précisément l’ensemble des ressources mobilisées pour la mise en œuvre de l’action (financement public, activités marchandes, bénévolat, monnaie d’échange, fondations, etc.).</w:t>
            </w:r>
          </w:p>
        </w:tc>
      </w:tr>
      <w:tr w:rsidR="00DB0B3D" w:rsidRPr="00DB0B3D" w:rsidTr="00DB0B3D">
        <w:trPr>
          <w:trHeight w:val="3751"/>
        </w:trPr>
        <w:tc>
          <w:tcPr>
            <w:tcW w:w="1439" w:type="dxa"/>
            <w:vMerge/>
            <w:tcBorders>
              <w:top w:val="nil"/>
              <w:left w:val="single" w:sz="8" w:space="0" w:color="365F91"/>
              <w:bottom w:val="single" w:sz="8" w:space="0" w:color="365F91"/>
              <w:right w:val="single" w:sz="8" w:space="0" w:color="365F91"/>
            </w:tcBorders>
            <w:vAlign w:val="center"/>
            <w:hideMark/>
          </w:tcPr>
          <w:p w:rsidR="00DB0B3D" w:rsidRPr="00DB0B3D" w:rsidRDefault="00DB0B3D" w:rsidP="00DB0B3D">
            <w:pPr>
              <w:spacing w:after="0" w:line="240" w:lineRule="auto"/>
              <w:rPr>
                <w:rFonts w:ascii="Roboto" w:eastAsia="Times New Roman" w:hAnsi="Roboto" w:cs="Calibri"/>
                <w:b/>
                <w:bCs/>
                <w:color w:val="244061"/>
                <w:lang w:eastAsia="fr-FR"/>
              </w:rPr>
            </w:pPr>
          </w:p>
        </w:tc>
        <w:tc>
          <w:tcPr>
            <w:tcW w:w="9902" w:type="dxa"/>
            <w:tcBorders>
              <w:top w:val="nil"/>
              <w:left w:val="nil"/>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eastAsia="Times New Roman"/>
                <w:color w:val="000000"/>
                <w:lang w:eastAsia="fr-FR"/>
              </w:rPr>
            </w:pPr>
            <w:r w:rsidRPr="00DB0B3D">
              <w:rPr>
                <w:rFonts w:eastAsia="Times New Roman"/>
                <w:color w:val="000000"/>
                <w:lang w:eastAsia="fr-FR"/>
              </w:rPr>
              <w:t> </w:t>
            </w:r>
          </w:p>
        </w:tc>
      </w:tr>
      <w:tr w:rsidR="00DB0B3D" w:rsidRPr="00DB0B3D" w:rsidTr="00DB0B3D">
        <w:trPr>
          <w:trHeight w:val="1046"/>
        </w:trPr>
        <w:tc>
          <w:tcPr>
            <w:tcW w:w="1439" w:type="dxa"/>
            <w:vMerge w:val="restart"/>
            <w:tcBorders>
              <w:top w:val="nil"/>
              <w:left w:val="single" w:sz="8" w:space="0" w:color="365F91"/>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ascii="Roboto" w:eastAsia="Times New Roman" w:hAnsi="Roboto" w:cs="Calibri"/>
                <w:b/>
                <w:bCs/>
                <w:color w:val="244061"/>
                <w:lang w:eastAsia="fr-FR"/>
              </w:rPr>
            </w:pPr>
            <w:r w:rsidRPr="00DB0B3D">
              <w:rPr>
                <w:rFonts w:ascii="Roboto" w:eastAsia="Times New Roman" w:hAnsi="Roboto" w:cs="Calibri"/>
                <w:b/>
                <w:bCs/>
                <w:color w:val="244061" w:themeColor="accent1" w:themeShade="80"/>
                <w:lang w:eastAsia="fr-FR"/>
              </w:rPr>
              <w:t>Diffusion</w:t>
            </w:r>
          </w:p>
        </w:tc>
        <w:tc>
          <w:tcPr>
            <w:tcW w:w="9902" w:type="dxa"/>
            <w:tcBorders>
              <w:top w:val="nil"/>
              <w:left w:val="nil"/>
              <w:bottom w:val="single" w:sz="8" w:space="0" w:color="365F91"/>
              <w:right w:val="single" w:sz="8" w:space="0" w:color="365F91"/>
            </w:tcBorders>
            <w:shd w:val="clear" w:color="auto" w:fill="auto"/>
            <w:hideMark/>
          </w:tcPr>
          <w:p w:rsidR="00DB0B3D" w:rsidRPr="00DE757A" w:rsidRDefault="00DE757A" w:rsidP="00DE757A">
            <w:pPr>
              <w:spacing w:after="120" w:line="240" w:lineRule="auto"/>
              <w:rPr>
                <w:rFonts w:ascii="Roboto" w:eastAsia="Times New Roman" w:hAnsi="Roboto" w:cs="Calibri"/>
                <w:b/>
                <w:bCs/>
                <w:color w:val="244061" w:themeColor="accent1" w:themeShade="80"/>
                <w:sz w:val="18"/>
                <w:szCs w:val="18"/>
                <w:lang w:eastAsia="fr-FR"/>
              </w:rPr>
            </w:pPr>
            <w:r>
              <w:rPr>
                <w:rFonts w:ascii="Roboto" w:eastAsia="Times New Roman" w:hAnsi="Roboto" w:cs="Calibri"/>
                <w:b/>
                <w:bCs/>
                <w:color w:val="244061" w:themeColor="accent1" w:themeShade="80"/>
                <w:sz w:val="18"/>
                <w:szCs w:val="18"/>
                <w:lang w:eastAsia="fr-FR"/>
              </w:rPr>
              <w:t>A</w:t>
            </w:r>
            <w:r w:rsidRPr="00DE757A">
              <w:rPr>
                <w:rFonts w:ascii="Roboto" w:eastAsia="Times New Roman" w:hAnsi="Roboto" w:cs="Calibri"/>
                <w:b/>
                <w:bCs/>
                <w:color w:val="244061" w:themeColor="accent1" w:themeShade="80"/>
                <w:sz w:val="18"/>
                <w:szCs w:val="18"/>
                <w:lang w:eastAsia="fr-FR"/>
              </w:rPr>
              <w:t xml:space="preserve"> titre indicatif, les questions à poser pour guider votre</w:t>
            </w:r>
            <w:r w:rsidRPr="00DE757A">
              <w:rPr>
                <w:rFonts w:ascii="Roboto" w:hAnsi="Roboto" w:cs="Segoe UI"/>
                <w:color w:val="000000"/>
                <w:sz w:val="18"/>
                <w:szCs w:val="18"/>
              </w:rPr>
              <w:t xml:space="preserve"> </w:t>
            </w:r>
            <w:r w:rsidRPr="00DE757A">
              <w:rPr>
                <w:rFonts w:ascii="Roboto" w:eastAsia="Times New Roman" w:hAnsi="Roboto" w:cs="Calibri"/>
                <w:b/>
                <w:bCs/>
                <w:color w:val="244061" w:themeColor="accent1" w:themeShade="80"/>
                <w:sz w:val="18"/>
                <w:szCs w:val="18"/>
                <w:lang w:eastAsia="fr-FR"/>
              </w:rPr>
              <w:t xml:space="preserve">réflexion </w:t>
            </w:r>
            <w:r w:rsidRPr="00DE757A">
              <w:rPr>
                <w:rFonts w:ascii="Roboto" w:eastAsia="Times New Roman" w:hAnsi="Roboto"/>
                <w:b/>
                <w:color w:val="000000"/>
                <w:sz w:val="18"/>
                <w:szCs w:val="18"/>
                <w:lang w:eastAsia="fr-FR"/>
              </w:rPr>
              <w:t>:</w:t>
            </w:r>
            <w:r w:rsidR="00A26989" w:rsidRPr="00DE757A">
              <w:rPr>
                <w:rFonts w:ascii="Roboto" w:eastAsia="Times New Roman" w:hAnsi="Roboto" w:cs="Calibri"/>
                <w:b/>
                <w:bCs/>
                <w:color w:val="244061" w:themeColor="accent1" w:themeShade="80"/>
                <w:sz w:val="18"/>
                <w:szCs w:val="18"/>
                <w:lang w:eastAsia="fr-FR"/>
              </w:rPr>
              <w:t xml:space="preserve"> </w:t>
            </w:r>
            <w:r w:rsidR="00DB0B3D" w:rsidRPr="00DE757A">
              <w:rPr>
                <w:rFonts w:ascii="Roboto" w:eastAsia="Times New Roman" w:hAnsi="Roboto" w:cs="Calibri"/>
                <w:bCs/>
                <w:color w:val="244061" w:themeColor="accent1" w:themeShade="80"/>
                <w:sz w:val="18"/>
                <w:szCs w:val="18"/>
                <w:lang w:eastAsia="fr-FR"/>
              </w:rPr>
              <w:t>L’initiative permet-elle aux usagers de s’approprier de nouvelles pratiques (habitudes de consommation, de production, etc.) ? Si oui lesquelles et comment ? L’initiative est-elle issue d’un essaimage ? A-t-elle vocation à se diffuser ? Comment ? L’initiative a-t-elle vocation à changer les règles, les normes ? Si oui, comment, pourquoi ? Existe-t-il des institutions publiques qui soutiennent l’initiative ?</w:t>
            </w:r>
          </w:p>
        </w:tc>
      </w:tr>
      <w:tr w:rsidR="00DB0B3D" w:rsidRPr="00DB0B3D" w:rsidTr="00A26989">
        <w:trPr>
          <w:trHeight w:val="4238"/>
        </w:trPr>
        <w:tc>
          <w:tcPr>
            <w:tcW w:w="1439" w:type="dxa"/>
            <w:vMerge/>
            <w:tcBorders>
              <w:top w:val="nil"/>
              <w:left w:val="single" w:sz="8" w:space="0" w:color="365F91"/>
              <w:bottom w:val="single" w:sz="8" w:space="0" w:color="365F91"/>
              <w:right w:val="single" w:sz="8" w:space="0" w:color="365F91"/>
            </w:tcBorders>
            <w:vAlign w:val="center"/>
            <w:hideMark/>
          </w:tcPr>
          <w:p w:rsidR="00DB0B3D" w:rsidRPr="00DB0B3D" w:rsidRDefault="00DB0B3D" w:rsidP="00DB0B3D">
            <w:pPr>
              <w:spacing w:after="0" w:line="240" w:lineRule="auto"/>
              <w:rPr>
                <w:rFonts w:ascii="Roboto" w:eastAsia="Times New Roman" w:hAnsi="Roboto" w:cs="Calibri"/>
                <w:b/>
                <w:bCs/>
                <w:color w:val="244061"/>
                <w:lang w:eastAsia="fr-FR"/>
              </w:rPr>
            </w:pPr>
          </w:p>
        </w:tc>
        <w:tc>
          <w:tcPr>
            <w:tcW w:w="9902" w:type="dxa"/>
            <w:tcBorders>
              <w:top w:val="nil"/>
              <w:left w:val="nil"/>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eastAsia="Times New Roman"/>
                <w:color w:val="000000"/>
                <w:lang w:eastAsia="fr-FR"/>
              </w:rPr>
            </w:pPr>
            <w:r w:rsidRPr="00DB0B3D">
              <w:rPr>
                <w:rFonts w:eastAsia="Times New Roman"/>
                <w:color w:val="000000"/>
                <w:lang w:eastAsia="fr-FR"/>
              </w:rPr>
              <w:t> </w:t>
            </w:r>
          </w:p>
        </w:tc>
      </w:tr>
      <w:tr w:rsidR="00DB0B3D" w:rsidRPr="00DB0B3D" w:rsidTr="00DB0B3D">
        <w:trPr>
          <w:trHeight w:val="834"/>
        </w:trPr>
        <w:tc>
          <w:tcPr>
            <w:tcW w:w="1439" w:type="dxa"/>
            <w:vMerge w:val="restart"/>
            <w:tcBorders>
              <w:top w:val="nil"/>
              <w:left w:val="single" w:sz="8" w:space="0" w:color="365F91"/>
              <w:bottom w:val="single" w:sz="8" w:space="0" w:color="365F91"/>
              <w:right w:val="single" w:sz="8" w:space="0" w:color="365F91"/>
            </w:tcBorders>
            <w:shd w:val="clear" w:color="auto" w:fill="auto"/>
            <w:vAlign w:val="center"/>
            <w:hideMark/>
          </w:tcPr>
          <w:p w:rsidR="00DB0B3D" w:rsidRPr="00DB0B3D" w:rsidRDefault="00DB0B3D" w:rsidP="00DB0B3D">
            <w:pPr>
              <w:spacing w:after="0" w:line="240" w:lineRule="auto"/>
              <w:jc w:val="center"/>
              <w:rPr>
                <w:rFonts w:ascii="Roboto" w:eastAsia="Times New Roman" w:hAnsi="Roboto" w:cs="Calibri"/>
                <w:b/>
                <w:bCs/>
                <w:color w:val="244061"/>
                <w:lang w:eastAsia="fr-FR"/>
              </w:rPr>
            </w:pPr>
            <w:r w:rsidRPr="00DB0B3D">
              <w:rPr>
                <w:rFonts w:ascii="Roboto" w:eastAsia="Times New Roman" w:hAnsi="Roboto" w:cs="Calibri"/>
                <w:b/>
                <w:bCs/>
                <w:color w:val="244061" w:themeColor="accent1" w:themeShade="80"/>
                <w:lang w:eastAsia="fr-FR"/>
              </w:rPr>
              <w:t>Objectifs de l'initiative</w:t>
            </w:r>
          </w:p>
        </w:tc>
        <w:tc>
          <w:tcPr>
            <w:tcW w:w="9902" w:type="dxa"/>
            <w:tcBorders>
              <w:top w:val="nil"/>
              <w:left w:val="nil"/>
              <w:bottom w:val="single" w:sz="8" w:space="0" w:color="365F91"/>
              <w:right w:val="single" w:sz="8" w:space="0" w:color="365F91"/>
            </w:tcBorders>
            <w:shd w:val="clear" w:color="auto" w:fill="auto"/>
            <w:hideMark/>
          </w:tcPr>
          <w:p w:rsidR="00DB0B3D" w:rsidRPr="00DE757A" w:rsidRDefault="00DE757A" w:rsidP="00DE757A">
            <w:pPr>
              <w:spacing w:after="120" w:line="240" w:lineRule="auto"/>
              <w:rPr>
                <w:rFonts w:ascii="Roboto" w:eastAsia="Times New Roman" w:hAnsi="Roboto" w:cs="Calibri"/>
                <w:b/>
                <w:bCs/>
                <w:color w:val="244061" w:themeColor="accent1" w:themeShade="80"/>
                <w:sz w:val="18"/>
                <w:szCs w:val="18"/>
                <w:lang w:eastAsia="fr-FR"/>
              </w:rPr>
            </w:pPr>
            <w:r>
              <w:rPr>
                <w:rFonts w:ascii="Roboto" w:eastAsia="Times New Roman" w:hAnsi="Roboto" w:cs="Calibri"/>
                <w:b/>
                <w:bCs/>
                <w:color w:val="244061" w:themeColor="accent1" w:themeShade="80"/>
                <w:sz w:val="18"/>
                <w:szCs w:val="18"/>
                <w:lang w:eastAsia="fr-FR"/>
              </w:rPr>
              <w:t>A</w:t>
            </w:r>
            <w:r w:rsidRPr="00DE757A">
              <w:rPr>
                <w:rFonts w:ascii="Roboto" w:eastAsia="Times New Roman" w:hAnsi="Roboto" w:cs="Calibri"/>
                <w:b/>
                <w:bCs/>
                <w:color w:val="244061" w:themeColor="accent1" w:themeShade="80"/>
                <w:sz w:val="18"/>
                <w:szCs w:val="18"/>
                <w:lang w:eastAsia="fr-FR"/>
              </w:rPr>
              <w:t xml:space="preserve"> titre indicatif, les questions à poser pour guider votre</w:t>
            </w:r>
            <w:r w:rsidRPr="00DE757A">
              <w:rPr>
                <w:rFonts w:ascii="Roboto" w:hAnsi="Roboto" w:cs="Segoe UI"/>
                <w:color w:val="000000"/>
                <w:sz w:val="18"/>
                <w:szCs w:val="18"/>
              </w:rPr>
              <w:t xml:space="preserve"> </w:t>
            </w:r>
            <w:r w:rsidRPr="00DE757A">
              <w:rPr>
                <w:rFonts w:ascii="Roboto" w:eastAsia="Times New Roman" w:hAnsi="Roboto" w:cs="Calibri"/>
                <w:b/>
                <w:bCs/>
                <w:color w:val="244061" w:themeColor="accent1" w:themeShade="80"/>
                <w:sz w:val="18"/>
                <w:szCs w:val="18"/>
                <w:lang w:eastAsia="fr-FR"/>
              </w:rPr>
              <w:t xml:space="preserve">réflexion </w:t>
            </w:r>
            <w:r w:rsidRPr="00DE757A">
              <w:rPr>
                <w:rFonts w:ascii="Roboto" w:eastAsia="Times New Roman" w:hAnsi="Roboto"/>
                <w:b/>
                <w:color w:val="000000"/>
                <w:sz w:val="18"/>
                <w:szCs w:val="18"/>
                <w:lang w:eastAsia="fr-FR"/>
              </w:rPr>
              <w:t>:</w:t>
            </w:r>
            <w:r w:rsidRPr="00DE757A">
              <w:rPr>
                <w:rFonts w:ascii="Roboto" w:eastAsia="Times New Roman" w:hAnsi="Roboto"/>
                <w:color w:val="000000"/>
                <w:sz w:val="18"/>
                <w:szCs w:val="18"/>
                <w:lang w:eastAsia="fr-FR"/>
              </w:rPr>
              <w:t xml:space="preserve"> </w:t>
            </w:r>
            <w:r w:rsidR="00DB0B3D" w:rsidRPr="00DE757A">
              <w:rPr>
                <w:rFonts w:ascii="Roboto" w:eastAsia="Times New Roman" w:hAnsi="Roboto" w:cs="Calibri"/>
                <w:bCs/>
                <w:color w:val="244061" w:themeColor="accent1" w:themeShade="80"/>
                <w:sz w:val="18"/>
                <w:szCs w:val="18"/>
                <w:lang w:eastAsia="fr-FR"/>
              </w:rPr>
              <w:t>Décrire les objectifs, les finalités et les usages de l’initiative ainsi que les impacts qui en découleront (sur le territoire, sur les personnes, sur les structures, sur le collectif, l’environnement, les générations futures, etc.).</w:t>
            </w:r>
          </w:p>
        </w:tc>
      </w:tr>
      <w:tr w:rsidR="00DB0B3D" w:rsidRPr="00DB0B3D" w:rsidTr="00DB0B3D">
        <w:trPr>
          <w:trHeight w:val="3845"/>
        </w:trPr>
        <w:tc>
          <w:tcPr>
            <w:tcW w:w="1439" w:type="dxa"/>
            <w:vMerge/>
            <w:tcBorders>
              <w:top w:val="nil"/>
              <w:left w:val="single" w:sz="8" w:space="0" w:color="365F91"/>
              <w:bottom w:val="single" w:sz="8" w:space="0" w:color="365F91"/>
              <w:right w:val="single" w:sz="8" w:space="0" w:color="365F91"/>
            </w:tcBorders>
            <w:vAlign w:val="center"/>
            <w:hideMark/>
          </w:tcPr>
          <w:p w:rsidR="00DB0B3D" w:rsidRPr="00DB0B3D" w:rsidRDefault="00DB0B3D" w:rsidP="00DB0B3D">
            <w:pPr>
              <w:spacing w:after="0" w:line="240" w:lineRule="auto"/>
              <w:rPr>
                <w:rFonts w:ascii="Roboto" w:eastAsia="Times New Roman" w:hAnsi="Roboto" w:cs="Calibri"/>
                <w:b/>
                <w:bCs/>
                <w:color w:val="244061"/>
                <w:lang w:eastAsia="fr-FR"/>
              </w:rPr>
            </w:pPr>
          </w:p>
        </w:tc>
        <w:tc>
          <w:tcPr>
            <w:tcW w:w="9902" w:type="dxa"/>
            <w:tcBorders>
              <w:top w:val="nil"/>
              <w:left w:val="nil"/>
              <w:bottom w:val="single" w:sz="8" w:space="0" w:color="365F91"/>
              <w:right w:val="single" w:sz="8" w:space="0" w:color="365F91"/>
            </w:tcBorders>
            <w:shd w:val="clear" w:color="auto" w:fill="auto"/>
            <w:vAlign w:val="center"/>
            <w:hideMark/>
          </w:tcPr>
          <w:p w:rsidR="00DE757A" w:rsidRDefault="00DE757A" w:rsidP="00DB0B3D">
            <w:pPr>
              <w:spacing w:after="0" w:line="240" w:lineRule="auto"/>
              <w:jc w:val="center"/>
              <w:rPr>
                <w:rFonts w:eastAsia="Times New Roman"/>
                <w:color w:val="000000"/>
                <w:lang w:eastAsia="fr-FR"/>
              </w:rPr>
            </w:pPr>
          </w:p>
          <w:p w:rsidR="00DE757A" w:rsidRDefault="00DE757A" w:rsidP="00DB0B3D">
            <w:pPr>
              <w:spacing w:after="0" w:line="240" w:lineRule="auto"/>
              <w:jc w:val="center"/>
              <w:rPr>
                <w:rFonts w:eastAsia="Times New Roman"/>
                <w:color w:val="000000"/>
                <w:lang w:eastAsia="fr-FR"/>
              </w:rPr>
            </w:pPr>
          </w:p>
          <w:p w:rsidR="00DB0B3D" w:rsidRPr="00DB0B3D" w:rsidRDefault="00DB0B3D" w:rsidP="00DB0B3D">
            <w:pPr>
              <w:spacing w:after="0" w:line="240" w:lineRule="auto"/>
              <w:jc w:val="center"/>
              <w:rPr>
                <w:rFonts w:eastAsia="Times New Roman"/>
                <w:color w:val="000000"/>
                <w:lang w:eastAsia="fr-FR"/>
              </w:rPr>
            </w:pPr>
            <w:bookmarkStart w:id="0" w:name="_GoBack"/>
            <w:bookmarkEnd w:id="0"/>
            <w:r w:rsidRPr="00DB0B3D">
              <w:rPr>
                <w:rFonts w:eastAsia="Times New Roman"/>
                <w:color w:val="000000"/>
                <w:lang w:eastAsia="fr-FR"/>
              </w:rPr>
              <w:t> </w:t>
            </w:r>
          </w:p>
        </w:tc>
      </w:tr>
    </w:tbl>
    <w:p w:rsidR="002D3F0D" w:rsidRDefault="002D3F0D" w:rsidP="00B251FB"/>
    <w:sectPr w:rsidR="002D3F0D" w:rsidSect="00ED069D">
      <w:pgSz w:w="11906" w:h="16838"/>
      <w:pgMar w:top="709"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03E"/>
    <w:multiLevelType w:val="hybridMultilevel"/>
    <w:tmpl w:val="A5ECCB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234B6F"/>
    <w:multiLevelType w:val="hybridMultilevel"/>
    <w:tmpl w:val="1040B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207DA5"/>
    <w:multiLevelType w:val="hybridMultilevel"/>
    <w:tmpl w:val="243A3A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520ADC"/>
    <w:multiLevelType w:val="hybridMultilevel"/>
    <w:tmpl w:val="338E2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5106D7"/>
    <w:multiLevelType w:val="hybridMultilevel"/>
    <w:tmpl w:val="4F3C1EF2"/>
    <w:lvl w:ilvl="0" w:tplc="A7107FE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64268F6"/>
    <w:multiLevelType w:val="hybridMultilevel"/>
    <w:tmpl w:val="D7AED03A"/>
    <w:lvl w:ilvl="0" w:tplc="0DF4B0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84222D"/>
    <w:multiLevelType w:val="hybridMultilevel"/>
    <w:tmpl w:val="5F34E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06C7C"/>
    <w:multiLevelType w:val="hybridMultilevel"/>
    <w:tmpl w:val="EF124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4D7A04"/>
    <w:multiLevelType w:val="hybridMultilevel"/>
    <w:tmpl w:val="9C8AF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E2791E"/>
    <w:multiLevelType w:val="hybridMultilevel"/>
    <w:tmpl w:val="803C1514"/>
    <w:lvl w:ilvl="0" w:tplc="447E1F8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6D04928"/>
    <w:multiLevelType w:val="hybridMultilevel"/>
    <w:tmpl w:val="3BB2770E"/>
    <w:lvl w:ilvl="0" w:tplc="C1206D3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A112F68"/>
    <w:multiLevelType w:val="hybridMultilevel"/>
    <w:tmpl w:val="7632C386"/>
    <w:lvl w:ilvl="0" w:tplc="46242582">
      <w:numFmt w:val="bullet"/>
      <w:lvlText w:val="-"/>
      <w:lvlJc w:val="left"/>
      <w:pPr>
        <w:ind w:left="1080" w:hanging="360"/>
      </w:pPr>
      <w:rPr>
        <w:rFonts w:ascii="Arial" w:eastAsiaTheme="minorHAnsi" w:hAnsi="Arial" w:cs="Arial" w:hint="default"/>
        <w:i/>
        <w:sz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3"/>
  </w:num>
  <w:num w:numId="6">
    <w:abstractNumId w:val="8"/>
  </w:num>
  <w:num w:numId="7">
    <w:abstractNumId w:val="5"/>
  </w:num>
  <w:num w:numId="8">
    <w:abstractNumId w:val="10"/>
  </w:num>
  <w:num w:numId="9">
    <w:abstractNumId w:val="9"/>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CB"/>
    <w:rsid w:val="00031B44"/>
    <w:rsid w:val="0005685D"/>
    <w:rsid w:val="000B3191"/>
    <w:rsid w:val="000E5D2D"/>
    <w:rsid w:val="00110A19"/>
    <w:rsid w:val="001D7536"/>
    <w:rsid w:val="00210109"/>
    <w:rsid w:val="002B71DC"/>
    <w:rsid w:val="002D3F0D"/>
    <w:rsid w:val="002F561D"/>
    <w:rsid w:val="00345CFE"/>
    <w:rsid w:val="00373818"/>
    <w:rsid w:val="00391425"/>
    <w:rsid w:val="00396463"/>
    <w:rsid w:val="003A609D"/>
    <w:rsid w:val="004D63C5"/>
    <w:rsid w:val="004E1C39"/>
    <w:rsid w:val="005223D3"/>
    <w:rsid w:val="005A3EC4"/>
    <w:rsid w:val="005B70A9"/>
    <w:rsid w:val="006075BE"/>
    <w:rsid w:val="00662E9A"/>
    <w:rsid w:val="00665C82"/>
    <w:rsid w:val="006F5ABF"/>
    <w:rsid w:val="0070554E"/>
    <w:rsid w:val="007661A9"/>
    <w:rsid w:val="00825087"/>
    <w:rsid w:val="0083553F"/>
    <w:rsid w:val="008A582F"/>
    <w:rsid w:val="00973ED6"/>
    <w:rsid w:val="009C3D92"/>
    <w:rsid w:val="00A237CB"/>
    <w:rsid w:val="00A26989"/>
    <w:rsid w:val="00AC79C6"/>
    <w:rsid w:val="00AF4CAF"/>
    <w:rsid w:val="00B11A3F"/>
    <w:rsid w:val="00B251FB"/>
    <w:rsid w:val="00B7189F"/>
    <w:rsid w:val="00B81700"/>
    <w:rsid w:val="00BA752F"/>
    <w:rsid w:val="00BF7804"/>
    <w:rsid w:val="00CA7739"/>
    <w:rsid w:val="00D036DE"/>
    <w:rsid w:val="00D05731"/>
    <w:rsid w:val="00DB0B3D"/>
    <w:rsid w:val="00DC1047"/>
    <w:rsid w:val="00DE757A"/>
    <w:rsid w:val="00DF42BF"/>
    <w:rsid w:val="00DF45EE"/>
    <w:rsid w:val="00E141E6"/>
    <w:rsid w:val="00ED069D"/>
    <w:rsid w:val="00FD14FD"/>
    <w:rsid w:val="00FE5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9E61"/>
  <w15:chartTrackingRefBased/>
  <w15:docId w15:val="{332D57A7-B6DC-4BA2-BDEC-B235A13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1FB"/>
    <w:pPr>
      <w:ind w:left="720"/>
      <w:contextualSpacing/>
    </w:pPr>
  </w:style>
  <w:style w:type="table" w:styleId="Grilledutableau">
    <w:name w:val="Table Grid"/>
    <w:basedOn w:val="TableauNormal"/>
    <w:uiPriority w:val="59"/>
    <w:rsid w:val="00DF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475</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Leclercq Derick</dc:creator>
  <cp:keywords/>
  <dc:description/>
  <cp:lastModifiedBy>Pruvost Line</cp:lastModifiedBy>
  <cp:revision>6</cp:revision>
  <dcterms:created xsi:type="dcterms:W3CDTF">2020-02-04T13:47:00Z</dcterms:created>
  <dcterms:modified xsi:type="dcterms:W3CDTF">2020-05-04T08:23:00Z</dcterms:modified>
</cp:coreProperties>
</file>